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4A60" w14:textId="77777777" w:rsidR="0075644F" w:rsidRDefault="0075644F" w:rsidP="0075644F">
      <w:pPr>
        <w:widowControl/>
        <w:jc w:val="left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附件</w:t>
      </w:r>
      <w:r>
        <w:rPr>
          <w:rFonts w:ascii="黑体" w:eastAsia="黑体" w:cs="仿宋_GB2312"/>
          <w:sz w:val="32"/>
          <w:szCs w:val="32"/>
        </w:rPr>
        <w:t>1</w:t>
      </w:r>
    </w:p>
    <w:p w14:paraId="6C7F0F6D" w14:textId="77777777" w:rsidR="0075644F" w:rsidRDefault="0075644F" w:rsidP="0075644F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“笔墨中国”汉字书写大赛上海赛区比赛方案</w:t>
      </w:r>
    </w:p>
    <w:p w14:paraId="617FBE88" w14:textId="77777777" w:rsidR="0075644F" w:rsidRDefault="0075644F" w:rsidP="0075644F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7CBD6402" w14:textId="77777777" w:rsidR="0075644F" w:rsidRDefault="0075644F" w:rsidP="0075644F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根据《教育部办公厅关于举办第五届中华经典诵写讲大赛的通知》（教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语用厅函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﹝202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﹞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号）精神，由上海教育报刊总社承办“笔墨中国”汉字书写大赛上海赛区比赛，并制定方案如下。</w:t>
      </w:r>
    </w:p>
    <w:p w14:paraId="08B2A38E" w14:textId="77777777" w:rsidR="0075644F" w:rsidRDefault="0075644F" w:rsidP="0075644F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一、组织机构</w:t>
      </w:r>
    </w:p>
    <w:p w14:paraId="483937C2" w14:textId="77777777" w:rsidR="0075644F" w:rsidRDefault="0075644F" w:rsidP="0075644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承办单位：上海教育报刊总社</w:t>
      </w:r>
    </w:p>
    <w:p w14:paraId="561CD7A8" w14:textId="77777777" w:rsidR="0075644F" w:rsidRDefault="0075644F" w:rsidP="0075644F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二、参赛对象与组别</w:t>
      </w:r>
    </w:p>
    <w:p w14:paraId="2B8A1B21" w14:textId="77777777" w:rsidR="0075644F" w:rsidRDefault="0075644F" w:rsidP="0075644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参赛对象为上海大中小学校在校学生、在职教师及社会人员。</w:t>
      </w:r>
    </w:p>
    <w:p w14:paraId="6C3F8552" w14:textId="77777777" w:rsidR="0075644F" w:rsidRDefault="0075644F" w:rsidP="0075644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设硬笔和毛笔两个类别。每个类别分为小学生组、中学生组（含中职学生）、大学生组（含高职学生、研究生、留学生）、教师组（含幼儿园在职教师）及社会人员组，共10个组别。</w:t>
      </w:r>
    </w:p>
    <w:p w14:paraId="5BEA8DCD" w14:textId="77777777" w:rsidR="0075644F" w:rsidRDefault="0075644F" w:rsidP="0075644F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三、参赛要求</w:t>
      </w:r>
    </w:p>
    <w:p w14:paraId="504EEAC8" w14:textId="77777777" w:rsidR="0075644F" w:rsidRDefault="0075644F" w:rsidP="0075644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大赛分为语言文字知识及书法常识评测、书法作品评比两部分。</w:t>
      </w:r>
    </w:p>
    <w:p w14:paraId="7E91D76A" w14:textId="77777777" w:rsidR="0075644F" w:rsidRDefault="0075644F" w:rsidP="0075644F">
      <w:pPr>
        <w:spacing w:line="520" w:lineRule="exact"/>
        <w:ind w:firstLineChars="200" w:firstLine="600"/>
        <w:rPr>
          <w:rFonts w:ascii="楷体_GB2312" w:eastAsia="楷体_GB2312" w:hAnsi="仿宋" w:cs="仿宋"/>
          <w:sz w:val="30"/>
          <w:szCs w:val="30"/>
        </w:rPr>
      </w:pPr>
      <w:r>
        <w:rPr>
          <w:rFonts w:ascii="楷体_GB2312" w:eastAsia="楷体_GB2312" w:hAnsi="仿宋" w:cs="仿宋" w:hint="eastAsia"/>
          <w:sz w:val="30"/>
          <w:szCs w:val="30"/>
        </w:rPr>
        <w:t>（一）语言文字知识及书法常识评测</w:t>
      </w:r>
    </w:p>
    <w:p w14:paraId="3C01F8C4" w14:textId="77777777" w:rsidR="0075644F" w:rsidRDefault="0075644F" w:rsidP="0075644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参赛者首先须进行语言文字知识及书法常识评测。参赛者于202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日1</w:t>
      </w:r>
      <w:r>
        <w:rPr>
          <w:rFonts w:ascii="仿宋" w:eastAsia="仿宋" w:hAnsi="仿宋" w:cs="仿宋"/>
          <w:sz w:val="30"/>
          <w:szCs w:val="30"/>
        </w:rPr>
        <w:t>7:00</w:t>
      </w:r>
      <w:r>
        <w:rPr>
          <w:rFonts w:ascii="仿宋" w:eastAsia="仿宋" w:hAnsi="仿宋" w:cs="仿宋" w:hint="eastAsia"/>
          <w:sz w:val="30"/>
          <w:szCs w:val="30"/>
        </w:rPr>
        <w:t>前登录中华经典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诵写讲大赛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网站（www.jingdiansxj.cn），按参赛指引完成报名，并参加在线答题测试。每人可测试3次（以正式提交为准），系统确定最高分为最终成绩，60分以上合格。合格者方可提交参赛作品。成绩不计入复赛。作品提交时间截至6月1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日1</w:t>
      </w:r>
      <w:r>
        <w:rPr>
          <w:rFonts w:ascii="仿宋" w:eastAsia="仿宋" w:hAnsi="仿宋" w:cs="仿宋"/>
          <w:sz w:val="30"/>
          <w:szCs w:val="30"/>
        </w:rPr>
        <w:t>7:</w:t>
      </w:r>
      <w:r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 xml:space="preserve">。 </w:t>
      </w:r>
    </w:p>
    <w:p w14:paraId="32B14967" w14:textId="77777777" w:rsidR="0075644F" w:rsidRDefault="0075644F" w:rsidP="0075644F">
      <w:pPr>
        <w:spacing w:line="520" w:lineRule="exact"/>
        <w:ind w:firstLineChars="200" w:firstLine="600"/>
        <w:rPr>
          <w:rFonts w:ascii="楷体_GB2312" w:eastAsia="楷体_GB2312" w:hAnsi="仿宋" w:cs="仿宋"/>
          <w:sz w:val="30"/>
          <w:szCs w:val="30"/>
        </w:rPr>
      </w:pPr>
      <w:r>
        <w:rPr>
          <w:rFonts w:ascii="楷体_GB2312" w:eastAsia="楷体_GB2312" w:hAnsi="仿宋" w:cs="仿宋" w:hint="eastAsia"/>
          <w:sz w:val="30"/>
          <w:szCs w:val="30"/>
        </w:rPr>
        <w:t>（二）书法作品评比</w:t>
      </w:r>
    </w:p>
    <w:p w14:paraId="5659B1DC" w14:textId="77777777" w:rsidR="0075644F" w:rsidRDefault="0075644F" w:rsidP="0075644F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1.内容要求</w:t>
      </w:r>
    </w:p>
    <w:p w14:paraId="4A091CAA" w14:textId="77777777" w:rsidR="0075644F" w:rsidRDefault="0075644F" w:rsidP="0075644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体现中华优秀传统文化、爱国情怀以及积极向上时代精神的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古今诗文、楹联、词语、名言警句，或中华优秀图书的内容节选等。当代内容以正式出版或主流媒体公开发表的为准，内容主题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须相对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完整，改编、自创以及网络文本等不在征集之列。</w:t>
      </w:r>
    </w:p>
    <w:p w14:paraId="5A9D7422" w14:textId="77777777" w:rsidR="0075644F" w:rsidRDefault="0075644F" w:rsidP="0075644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硬笔类作品须使用规范汉</w:t>
      </w:r>
      <w:r>
        <w:rPr>
          <w:rFonts w:ascii="仿宋" w:eastAsia="仿宋" w:hAnsi="仿宋" w:cs="仿宋_GB2312" w:hint="eastAsia"/>
          <w:sz w:val="30"/>
          <w:szCs w:val="30"/>
        </w:rPr>
        <w:t>字（以《通用规范汉字表》为依据），字体要求使用楷书或行书；毛笔类作品鼓励使用规范汉字，</w:t>
      </w:r>
      <w:r>
        <w:rPr>
          <w:rFonts w:ascii="仿宋" w:eastAsia="仿宋" w:hAnsi="仿宋" w:cs="仿宋" w:hint="eastAsia"/>
          <w:sz w:val="30"/>
          <w:szCs w:val="30"/>
        </w:rPr>
        <w:t>因艺术表达需要可使用繁体字及经典碑帖中所见的写法，字体不限（篆书、草书须附释文</w:t>
      </w:r>
      <w:r>
        <w:rPr>
          <w:rFonts w:ascii="仿宋" w:eastAsia="仿宋" w:hAnsi="仿宋" w:cs="仿宋_GB2312" w:hint="eastAsia"/>
          <w:sz w:val="30"/>
          <w:szCs w:val="30"/>
        </w:rPr>
        <w:t>），但须通篇统</w:t>
      </w:r>
      <w:r>
        <w:rPr>
          <w:rFonts w:ascii="仿宋" w:eastAsia="仿宋" w:hAnsi="仿宋" w:cs="仿宋" w:hint="eastAsia"/>
          <w:sz w:val="30"/>
          <w:szCs w:val="30"/>
        </w:rPr>
        <w:t>一，尤其不得繁简混用。</w:t>
      </w:r>
    </w:p>
    <w:p w14:paraId="657D160A" w14:textId="77777777" w:rsidR="0075644F" w:rsidRDefault="0075644F" w:rsidP="0075644F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2.形式要求</w:t>
      </w:r>
    </w:p>
    <w:p w14:paraId="0AC367BC" w14:textId="77777777" w:rsidR="0075644F" w:rsidRDefault="0075644F" w:rsidP="0075644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硬笔可使用铅笔（仅限小学一、二年级学生）、中性笔、钢笔、秀丽笔。硬笔类作品用纸规格不超过A3纸大小（29.7cm×42cm以内）。</w:t>
      </w:r>
    </w:p>
    <w:p w14:paraId="056F5292" w14:textId="77777777" w:rsidR="0075644F" w:rsidRDefault="0075644F" w:rsidP="0075644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毛笔类作品用纸规格为四尺三裁至六尺整张宣纸（46cm×69cm—95cm×180cm），一律为竖式，不得托裱。手卷、册页等形式不在参赛范围之内。</w:t>
      </w:r>
    </w:p>
    <w:p w14:paraId="1ABF5227" w14:textId="77777777" w:rsidR="0075644F" w:rsidRDefault="0075644F" w:rsidP="0075644F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3.提交要求</w:t>
      </w:r>
    </w:p>
    <w:p w14:paraId="38BF74F7" w14:textId="77777777" w:rsidR="0075644F" w:rsidRDefault="0075644F" w:rsidP="0075644F">
      <w:pPr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</w:t>
      </w:r>
      <w:r>
        <w:rPr>
          <w:rFonts w:ascii="仿宋" w:eastAsia="仿宋" w:hAnsi="仿宋" w:cs="仿宋_GB2312" w:hint="eastAsia"/>
          <w:sz w:val="30"/>
          <w:szCs w:val="30"/>
        </w:rPr>
        <w:t>参赛者于202</w:t>
      </w:r>
      <w:r>
        <w:rPr>
          <w:rFonts w:ascii="仿宋" w:eastAsia="仿宋" w:hAnsi="仿宋" w:cs="仿宋_GB2312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年</w:t>
      </w:r>
      <w:r>
        <w:rPr>
          <w:rFonts w:ascii="仿宋" w:eastAsia="仿宋" w:hAnsi="仿宋" w:cs="仿宋_GB2312"/>
          <w:sz w:val="30"/>
          <w:szCs w:val="30"/>
        </w:rPr>
        <w:t>6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>
        <w:rPr>
          <w:rFonts w:ascii="仿宋" w:eastAsia="仿宋" w:hAnsi="仿宋" w:cs="仿宋_GB2312"/>
          <w:sz w:val="30"/>
          <w:szCs w:val="30"/>
        </w:rPr>
        <w:t>15</w:t>
      </w:r>
      <w:r>
        <w:rPr>
          <w:rFonts w:ascii="仿宋" w:eastAsia="仿宋" w:hAnsi="仿宋" w:cs="仿宋_GB2312" w:hint="eastAsia"/>
          <w:sz w:val="30"/>
          <w:szCs w:val="30"/>
        </w:rPr>
        <w:t>日1</w:t>
      </w:r>
      <w:r>
        <w:rPr>
          <w:rFonts w:ascii="仿宋" w:eastAsia="仿宋" w:hAnsi="仿宋" w:cs="仿宋_GB2312"/>
          <w:sz w:val="30"/>
          <w:szCs w:val="30"/>
        </w:rPr>
        <w:t>7:00</w:t>
      </w:r>
      <w:r>
        <w:rPr>
          <w:rFonts w:ascii="仿宋" w:eastAsia="仿宋" w:hAnsi="仿宋" w:cs="仿宋_GB2312" w:hint="eastAsia"/>
          <w:sz w:val="30"/>
          <w:szCs w:val="30"/>
        </w:rPr>
        <w:t>前，登录中华经典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诵写讲大赛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网站（www.jingdiansxj.cn），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按官网要求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正确、规范</w:t>
      </w:r>
      <w:r>
        <w:rPr>
          <w:rFonts w:ascii="仿宋" w:eastAsia="仿宋" w:hAnsi="仿宋" w:cs="仿宋_GB2312"/>
          <w:sz w:val="30"/>
          <w:szCs w:val="30"/>
        </w:rPr>
        <w:t>填写</w:t>
      </w:r>
      <w:r>
        <w:rPr>
          <w:rFonts w:ascii="仿宋" w:eastAsia="仿宋" w:hAnsi="仿宋" w:cs="仿宋_GB2312" w:hint="eastAsia"/>
          <w:sz w:val="30"/>
          <w:szCs w:val="30"/>
        </w:rPr>
        <w:t>姓名、组别、作品名称、指导教师姓名等</w:t>
      </w:r>
      <w:r>
        <w:rPr>
          <w:rFonts w:ascii="仿宋" w:eastAsia="仿宋" w:hAnsi="仿宋" w:cs="仿宋_GB2312"/>
          <w:sz w:val="30"/>
          <w:szCs w:val="30"/>
        </w:rPr>
        <w:t>信息</w:t>
      </w:r>
      <w:r>
        <w:rPr>
          <w:rFonts w:ascii="仿宋" w:eastAsia="仿宋" w:hAnsi="仿宋" w:cs="仿宋_GB2312" w:hint="eastAsia"/>
          <w:sz w:val="30"/>
          <w:szCs w:val="30"/>
        </w:rPr>
        <w:t>，完成作品上传。</w:t>
      </w:r>
    </w:p>
    <w:p w14:paraId="23F6F68F" w14:textId="77777777" w:rsidR="0075644F" w:rsidRDefault="0075644F" w:rsidP="0075644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作品要求为2</w:t>
      </w:r>
      <w:r>
        <w:rPr>
          <w:rFonts w:ascii="仿宋" w:eastAsia="仿宋" w:hAnsi="仿宋" w:cs="仿宋_GB2312"/>
          <w:sz w:val="30"/>
          <w:szCs w:val="30"/>
        </w:rPr>
        <w:t>023</w:t>
      </w:r>
      <w:r>
        <w:rPr>
          <w:rFonts w:ascii="仿宋" w:eastAsia="仿宋" w:hAnsi="仿宋" w:cs="仿宋_GB2312" w:hint="eastAsia"/>
          <w:sz w:val="30"/>
          <w:szCs w:val="30"/>
        </w:rPr>
        <w:t>年新创作的作品，由参赛者独立完成。作品进入评审阶段后，相关信息不予更改。每人限报1件作品，限报1名指导教师。同一作品的参赛者不得同时署名该作品的指导教师。</w:t>
      </w:r>
    </w:p>
    <w:p w14:paraId="545D82B9" w14:textId="77777777" w:rsidR="0075644F" w:rsidRDefault="0075644F" w:rsidP="0075644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（2）上传作品：硬笔作品上传分辨率为300dpi以上的扫描图片，毛笔作品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上传高清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照片，格式为jpg或jpeg，大小为2—10MB，能体现作品整体效果与细节特点。参赛者创作作品时，应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同步录制全身书写短视频，时长1—2分钟，显示清晰，能体现作者本人书写。入围全国赛的作品须根据比赛要求提交</w:t>
      </w:r>
      <w:r>
        <w:rPr>
          <w:rFonts w:ascii="仿宋" w:eastAsia="仿宋" w:hAnsi="仿宋" w:cs="仿宋"/>
          <w:sz w:val="30"/>
          <w:szCs w:val="30"/>
        </w:rPr>
        <w:t>全身书写短视频</w:t>
      </w:r>
      <w:r>
        <w:rPr>
          <w:rFonts w:ascii="仿宋" w:eastAsia="仿宋" w:hAnsi="仿宋" w:cs="仿宋" w:hint="eastAsia"/>
          <w:sz w:val="30"/>
          <w:szCs w:val="30"/>
        </w:rPr>
        <w:t>（相关要求另行通知）。</w:t>
      </w:r>
    </w:p>
    <w:p w14:paraId="226CC495" w14:textId="77777777" w:rsidR="0075644F" w:rsidRDefault="0075644F" w:rsidP="0075644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（3）参赛者务必保留纸质作品，如入围全国赛评审，届时参赛者须按照全国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赛相关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要求，于</w:t>
      </w:r>
      <w:r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月左右将纸质作品寄送至指定地点（相关要求另行通知）。</w:t>
      </w:r>
    </w:p>
    <w:p w14:paraId="41BE45A5" w14:textId="77777777" w:rsidR="0075644F" w:rsidRDefault="0075644F" w:rsidP="0075644F">
      <w:pPr>
        <w:spacing w:line="520" w:lineRule="exact"/>
        <w:ind w:firstLineChars="200" w:firstLine="600"/>
        <w:rPr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四、工作要求</w:t>
      </w:r>
    </w:p>
    <w:p w14:paraId="3B82A9A7" w14:textId="77777777" w:rsidR="0075644F" w:rsidRDefault="0075644F" w:rsidP="0075644F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各高校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各区语委、</w:t>
      </w:r>
      <w:r>
        <w:rPr>
          <w:rFonts w:ascii="仿宋" w:eastAsia="仿宋" w:hAnsi="仿宋" w:hint="eastAsia"/>
          <w:sz w:val="30"/>
          <w:szCs w:val="30"/>
        </w:rPr>
        <w:t>教育局</w:t>
      </w:r>
      <w:r>
        <w:rPr>
          <w:rFonts w:ascii="仿宋" w:eastAsia="仿宋" w:hAnsi="仿宋"/>
          <w:sz w:val="30"/>
          <w:szCs w:val="30"/>
        </w:rPr>
        <w:t>加强宣传发动，鼓励有基础有特色的学校和基层单位积极组织师生、职工</w:t>
      </w:r>
      <w:r>
        <w:rPr>
          <w:rFonts w:ascii="仿宋" w:eastAsia="仿宋" w:hAnsi="仿宋" w:hint="eastAsia"/>
          <w:sz w:val="30"/>
          <w:szCs w:val="30"/>
        </w:rPr>
        <w:t>、市民</w:t>
      </w:r>
      <w:r>
        <w:rPr>
          <w:rFonts w:ascii="仿宋" w:eastAsia="仿宋" w:hAnsi="仿宋"/>
          <w:sz w:val="30"/>
          <w:szCs w:val="30"/>
        </w:rPr>
        <w:t>参加，提高赛事知晓率、覆盖面和参与率。</w:t>
      </w:r>
    </w:p>
    <w:p w14:paraId="1EB335ED" w14:textId="77777777" w:rsidR="0075644F" w:rsidRDefault="0075644F" w:rsidP="0075644F">
      <w:pPr>
        <w:spacing w:line="520" w:lineRule="exact"/>
        <w:ind w:firstLineChars="200" w:firstLine="600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五、奖项设置</w:t>
      </w:r>
    </w:p>
    <w:p w14:paraId="5C2878CC" w14:textId="77777777" w:rsidR="0075644F" w:rsidRDefault="0075644F" w:rsidP="0075644F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“笔墨中国”汉字书写大赛上海赛区</w:t>
      </w:r>
      <w:r>
        <w:rPr>
          <w:rFonts w:ascii="仿宋" w:eastAsia="仿宋" w:hAnsi="仿宋"/>
          <w:sz w:val="30"/>
          <w:szCs w:val="30"/>
        </w:rPr>
        <w:t>每个组别各评选出等第奖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优秀奖</w:t>
      </w:r>
      <w:r>
        <w:rPr>
          <w:rFonts w:ascii="仿宋" w:eastAsia="仿宋" w:hAnsi="仿宋" w:hint="eastAsia"/>
          <w:sz w:val="30"/>
          <w:szCs w:val="30"/>
        </w:rPr>
        <w:t>和</w:t>
      </w:r>
      <w:r>
        <w:rPr>
          <w:rFonts w:ascii="仿宋" w:eastAsia="仿宋" w:hAnsi="仿宋" w:cs="仿宋" w:hint="eastAsia"/>
          <w:sz w:val="30"/>
          <w:szCs w:val="30"/>
        </w:rPr>
        <w:t>优秀指导奖</w:t>
      </w:r>
      <w:r>
        <w:rPr>
          <w:rFonts w:ascii="仿宋" w:eastAsia="仿宋" w:hAnsi="仿宋"/>
          <w:sz w:val="30"/>
          <w:szCs w:val="30"/>
        </w:rPr>
        <w:t>若干。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14:paraId="17AF10B0" w14:textId="77777777" w:rsidR="0075644F" w:rsidRDefault="0075644F" w:rsidP="0075644F">
      <w:pPr>
        <w:spacing w:line="520" w:lineRule="exact"/>
        <w:ind w:firstLineChars="200" w:firstLine="600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六、联系方式</w:t>
      </w:r>
    </w:p>
    <w:p w14:paraId="321FFCF7" w14:textId="77777777" w:rsidR="0075644F" w:rsidRDefault="0075644F" w:rsidP="0075644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联系人：上海教育报刊总社周老师</w:t>
      </w:r>
    </w:p>
    <w:p w14:paraId="34D95AE2" w14:textId="10385F15" w:rsidR="00392E50" w:rsidRDefault="0075644F" w:rsidP="0075644F">
      <w:pPr>
        <w:ind w:firstLineChars="200" w:firstLine="600"/>
      </w:pPr>
      <w:r>
        <w:rPr>
          <w:rFonts w:ascii="仿宋" w:eastAsia="仿宋" w:hAnsi="仿宋" w:cs="仿宋" w:hint="eastAsia"/>
          <w:sz w:val="30"/>
          <w:szCs w:val="30"/>
        </w:rPr>
        <w:t>联系电话：3</w:t>
      </w:r>
      <w:r>
        <w:rPr>
          <w:rFonts w:ascii="仿宋" w:eastAsia="仿宋" w:hAnsi="仿宋" w:cs="仿宋"/>
          <w:sz w:val="30"/>
          <w:szCs w:val="30"/>
        </w:rPr>
        <w:t>3395098</w:t>
      </w:r>
      <w:r>
        <w:rPr>
          <w:rFonts w:ascii="仿宋" w:eastAsia="仿宋" w:hAnsi="仿宋" w:cs="仿宋" w:hint="eastAsia"/>
          <w:sz w:val="30"/>
          <w:szCs w:val="30"/>
        </w:rPr>
        <w:t>、1</w:t>
      </w:r>
      <w:r>
        <w:rPr>
          <w:rFonts w:ascii="仿宋" w:eastAsia="仿宋" w:hAnsi="仿宋" w:cs="仿宋"/>
          <w:sz w:val="30"/>
          <w:szCs w:val="30"/>
        </w:rPr>
        <w:t>7821748553</w:t>
      </w:r>
    </w:p>
    <w:sectPr w:rsidR="0039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7FDB" w14:textId="77777777" w:rsidR="008C34EA" w:rsidRDefault="008C34EA" w:rsidP="0075644F">
      <w:r>
        <w:separator/>
      </w:r>
    </w:p>
  </w:endnote>
  <w:endnote w:type="continuationSeparator" w:id="0">
    <w:p w14:paraId="03F24BF2" w14:textId="77777777" w:rsidR="008C34EA" w:rsidRDefault="008C34EA" w:rsidP="0075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80DC" w14:textId="77777777" w:rsidR="008C34EA" w:rsidRDefault="008C34EA" w:rsidP="0075644F">
      <w:r>
        <w:separator/>
      </w:r>
    </w:p>
  </w:footnote>
  <w:footnote w:type="continuationSeparator" w:id="0">
    <w:p w14:paraId="24795551" w14:textId="77777777" w:rsidR="008C34EA" w:rsidRDefault="008C34EA" w:rsidP="0075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BE"/>
    <w:rsid w:val="00392E50"/>
    <w:rsid w:val="0075644F"/>
    <w:rsid w:val="008002BE"/>
    <w:rsid w:val="008C34EA"/>
    <w:rsid w:val="00F5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B7F10"/>
  <w15:chartTrackingRefBased/>
  <w15:docId w15:val="{A9D192A8-D7EB-4FC3-8F2C-863F709C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4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4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珊</dc:creator>
  <cp:keywords/>
  <dc:description/>
  <cp:lastModifiedBy>陈 珊</cp:lastModifiedBy>
  <cp:revision>2</cp:revision>
  <dcterms:created xsi:type="dcterms:W3CDTF">2023-05-06T01:18:00Z</dcterms:created>
  <dcterms:modified xsi:type="dcterms:W3CDTF">2023-05-06T01:18:00Z</dcterms:modified>
</cp:coreProperties>
</file>