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a3"/>
        <w:shd w:val="clear" w:color="auto" w:fill="FFFFFF"/>
        <w:spacing w:before="0" w:beforeAutospacing="0" w:after="0" w:afterAutospacing="0"/>
        <w:jc w:val="center"/>
      </w:pPr>
      <w:bookmarkStart w:id="0" w:name="_GoBack"/>
      <w:bookmarkEnd w:id="0"/>
      <w:r>
        <w:rPr>
          <w:rFonts w:hint="eastAsia"/>
        </w:rPr>
        <w:t xml:space="preserve"> </w:t>
      </w:r>
      <w:r>
        <w:rPr>
          <w:rFonts w:hint="eastAsia"/>
        </w:rPr>
        <w:t>“阅读疗愈”书目精选自大众阅读及</w:t>
      </w:r>
    </w:p>
    <w:p>
      <w:pPr>
        <w:pStyle w:val="a3"/>
        <w:shd w:val="clear" w:color="auto" w:fill="FFFFFF"/>
        <w:spacing w:before="0" w:beforeAutospacing="0" w:after="0" w:afterAutospacing="0"/>
        <w:jc w:val="center"/>
        <w:rPr>
          <w:rFonts w:hint="eastAsia"/>
        </w:rPr>
      </w:pPr>
      <w:r>
        <w:rPr>
          <w:rFonts w:hint="eastAsia"/>
        </w:rPr>
        <w:t>心理学领域相关专家的推荐书目</w:t>
      </w:r>
    </w:p>
    <w:p>
      <w:pPr>
        <w:pStyle w:val="a3"/>
        <w:spacing w:before="0" w:beforeAutospacing="0" w:after="0" w:afterAutospacing="0"/>
      </w:pPr>
      <w:r>
        <w:rPr>
          <w:rStyle w:val="a4"/>
        </w:rPr>
        <w:t>《幸福之路》</w:t>
      </w:r>
    </w:p>
    <w:p>
      <w:pPr>
        <w:pStyle w:val="a3"/>
        <w:spacing w:before="0" w:beforeAutospacing="0" w:after="0" w:afterAutospacing="0"/>
      </w:pPr>
      <w:r>
        <w:t>索书号：B821-49/L950</w:t>
      </w:r>
    </w:p>
    <w:p>
      <w:pPr>
        <w:pStyle w:val="a3"/>
        <w:spacing w:before="0" w:beforeAutospacing="0" w:after="0" w:afterAutospacing="0"/>
        <w:rPr>
          <w:rFonts w:hint="eastAsia"/>
        </w:rPr>
      </w:pPr>
      <w:r>
        <w:rPr>
          <w:rStyle w:val="a4"/>
        </w:rPr>
        <w:t>不幸在很大程度上应该归因于一种错误的世界观；而幸福是人的一种权利，是人们应该追求的东西。</w:t>
      </w:r>
      <w:r>
        <w:t>本书中，罗素把一些经由他自己的经验和观察证实过的建议归纳出来，制出一张献给读者的“方子”，希望深陷郁闷的人们，能够在此找到他们的病案，能够凭着适当的努力变得幸福。</w:t>
      </w:r>
    </w:p>
    <w:p>
      <w:pPr>
        <w:pStyle w:val="a3"/>
        <w:spacing w:before="0" w:beforeAutospacing="0" w:after="0" w:afterAutospacing="0"/>
      </w:pPr>
      <w:r>
        <w:rPr>
          <w:rStyle w:val="a4"/>
        </w:rPr>
        <w:t>《鼠疫》</w:t>
      </w:r>
    </w:p>
    <w:p>
      <w:pPr>
        <w:pStyle w:val="a3"/>
        <w:spacing w:before="0" w:beforeAutospacing="0" w:after="0" w:afterAutospacing="0"/>
      </w:pPr>
      <w:r>
        <w:t>索书号：I565.45/3210</w:t>
      </w:r>
    </w:p>
    <w:p>
      <w:pPr>
        <w:pStyle w:val="a3"/>
        <w:spacing w:before="0" w:beforeAutospacing="0" w:after="0" w:afterAutospacing="0"/>
        <w:rPr>
          <w:rStyle w:val="a4"/>
          <w:rFonts w:hint="eastAsia"/>
        </w:rPr>
      </w:pPr>
      <w:r>
        <w:t>本书讲述了平凡小城奥兰突然被鼠疫侵袭，人们的社会生活受到巨大冲击的故事。在恐慌中，各种信息不假思索与判断地被传播，导致恐慌氛围加剧，出现抢购甚至囤积居奇的情况，这一切都和书中的描写有着极高的相似性。读者很容易就会联想到当下的新冠肺炎疫情，从而产生强烈共鸣。</w:t>
      </w:r>
      <w:r>
        <w:rPr>
          <w:rStyle w:val="a4"/>
        </w:rPr>
        <w:t>阅读本书，读者能够领悟到，只有直面疫情，不畏艰难，保持理性分析能力和积极处事态度，才是战胜疫情的关键。</w:t>
      </w:r>
    </w:p>
    <w:p>
      <w:pPr>
        <w:pStyle w:val="a3"/>
        <w:spacing w:before="0" w:beforeAutospacing="0" w:after="0" w:afterAutospacing="0"/>
        <w:rPr>
          <w:rStyle w:val="a4"/>
          <w:rFonts w:hint="eastAsia"/>
        </w:rPr>
      </w:pPr>
    </w:p>
    <w:p>
      <w:pPr>
        <w:pStyle w:val="a3"/>
        <w:spacing w:before="0" w:beforeAutospacing="0" w:after="0" w:afterAutospacing="0"/>
      </w:pPr>
      <w:r>
        <w:rPr>
          <w:rStyle w:val="a4"/>
        </w:rPr>
        <w:t>《花冠病毒》</w:t>
      </w:r>
    </w:p>
    <w:p>
      <w:pPr>
        <w:pStyle w:val="a3"/>
        <w:spacing w:before="0" w:beforeAutospacing="0" w:after="0" w:afterAutospacing="0"/>
      </w:pPr>
      <w:r>
        <w:t>索书号：I247.5/B763-16</w:t>
      </w:r>
    </w:p>
    <w:p>
      <w:pPr>
        <w:pStyle w:val="a3"/>
        <w:spacing w:before="0" w:beforeAutospacing="0" w:after="0" w:afterAutospacing="0"/>
        <w:rPr>
          <w:rStyle w:val="a4"/>
          <w:rFonts w:hint="eastAsia"/>
        </w:rPr>
      </w:pPr>
      <w:r>
        <w:t>本书被誉为国内首部心理能量小说，是著名作家、心理学家毕淑</w:t>
      </w:r>
      <w:proofErr w:type="gramStart"/>
      <w:r>
        <w:t>敏探索</w:t>
      </w:r>
      <w:proofErr w:type="gramEnd"/>
      <w:r>
        <w:t>如何应对疫情之下社会心理危机的力作。书中很多内容都是抗击“非典”时的场景再现——无论是对政府处置疫情所采取措施的介绍，对疫情阴影之下市民心理状态的描述，还是对“白衣战士”抗击疫情的颂扬等，无不引起读者强烈的心理共振。</w:t>
      </w:r>
      <w:r>
        <w:rPr>
          <w:rStyle w:val="a4"/>
        </w:rPr>
        <w:t>本书告诉读者，要做一个对社会抱有责任感的、充满心理能量的人，无论面临任何困境，都要建立起强大的内心堡垒，保持内心的坚定和良好情绪并积极应对。</w:t>
      </w:r>
    </w:p>
    <w:p>
      <w:pPr>
        <w:pStyle w:val="a3"/>
        <w:spacing w:before="0" w:beforeAutospacing="0" w:after="0" w:afterAutospacing="0"/>
        <w:rPr>
          <w:rStyle w:val="a4"/>
          <w:rFonts w:hint="eastAsia"/>
        </w:rPr>
      </w:pPr>
    </w:p>
    <w:p>
      <w:pPr>
        <w:pStyle w:val="a3"/>
        <w:spacing w:before="0" w:beforeAutospacing="0" w:after="0" w:afterAutospacing="0"/>
      </w:pPr>
      <w:r>
        <w:rPr>
          <w:rStyle w:val="a4"/>
        </w:rPr>
        <w:t>《活着》</w:t>
      </w:r>
    </w:p>
    <w:p>
      <w:pPr>
        <w:pStyle w:val="a3"/>
        <w:spacing w:before="0" w:beforeAutospacing="0" w:after="0" w:afterAutospacing="0"/>
      </w:pPr>
      <w:r>
        <w:t>索书号：I247.5/Y755=3</w:t>
      </w:r>
    </w:p>
    <w:p>
      <w:pPr>
        <w:pStyle w:val="a3"/>
        <w:spacing w:before="0" w:beforeAutospacing="0" w:after="0" w:afterAutospacing="0"/>
      </w:pPr>
      <w:r>
        <w:t>本书采用双层叙事结构，通过准确、亲切、朴素的语言，把福贵悲惨又坚强的一生娓娓道来。冷静的叙述风格能引发读者思考人生的苦难与疫情下可能发生的死亡，心中升起认同感。尤其是在疫情发生后，读者可能会出现的抑郁、恐惧、焦虑、孤独等负面情绪。这时候阅读本书，体验福</w:t>
      </w:r>
      <w:proofErr w:type="gramStart"/>
      <w:r>
        <w:t>贵面对</w:t>
      </w:r>
      <w:proofErr w:type="gramEnd"/>
      <w:r>
        <w:t>困难甚至死亡威胁时的彷徨、恐惧，与他相比，读者会发现自己遇见的困难只是一时的，从而使自己的内心达到平衡。</w:t>
      </w:r>
      <w:r>
        <w:rPr>
          <w:rStyle w:val="a4"/>
        </w:rPr>
        <w:t>本书能够让读者明白活着就要承受困难、活着就要坚强、活着就是探索生命的意义，疫情虽然会带来很多问题，但只要在</w:t>
      </w:r>
      <w:proofErr w:type="gramStart"/>
      <w:r>
        <w:rPr>
          <w:rStyle w:val="a4"/>
        </w:rPr>
        <w:t>这段宅家的</w:t>
      </w:r>
      <w:proofErr w:type="gramEnd"/>
      <w:r>
        <w:rPr>
          <w:rStyle w:val="a4"/>
        </w:rPr>
        <w:t>日子中认真思考，规划好生活，就一定能从中收获新的幸福。</w:t>
      </w:r>
    </w:p>
    <w:p>
      <w:pPr>
        <w:pStyle w:val="a3"/>
        <w:spacing w:before="0" w:beforeAutospacing="0" w:after="0" w:afterAutospacing="0"/>
        <w:rPr>
          <w:rFonts w:hint="eastAsia"/>
        </w:rPr>
      </w:pPr>
    </w:p>
    <w:p>
      <w:pPr>
        <w:pStyle w:val="a3"/>
        <w:spacing w:before="0" w:beforeAutospacing="0" w:after="0" w:afterAutospacing="0"/>
      </w:pPr>
      <w:r>
        <w:rPr>
          <w:rStyle w:val="a4"/>
        </w:rPr>
        <w:t>《愿你与这世界温暖相拥》</w:t>
      </w:r>
    </w:p>
    <w:p>
      <w:pPr>
        <w:pStyle w:val="a3"/>
        <w:spacing w:before="0" w:beforeAutospacing="0" w:after="0" w:afterAutospacing="0"/>
      </w:pPr>
      <w:r>
        <w:t>图书馆暂无此书</w:t>
      </w:r>
    </w:p>
    <w:p>
      <w:pPr>
        <w:pStyle w:val="a3"/>
        <w:spacing w:before="0" w:beforeAutospacing="0" w:after="0" w:afterAutospacing="0"/>
      </w:pPr>
      <w:r>
        <w:t>本书首次发表不丹首都廷布与尼泊尔首都加德满都异域见闻，探讨国民幸福观与生死观。世间总会有些事情不像我们想的那样，生活在一个简单粗暴的世界，内心要保持柔软安宁。这里不讲大道理，没有教条指南，只是与你分享一些心灵平和的主张、与世界相处的态度和拥有幸福的提醒，让你成为更好的自己。</w:t>
      </w:r>
      <w:r>
        <w:rPr>
          <w:rStyle w:val="a4"/>
        </w:rPr>
        <w:t>毕淑敏</w:t>
      </w:r>
      <w:r>
        <w:rPr>
          <w:rStyle w:val="a4"/>
        </w:rPr>
        <w:lastRenderedPageBreak/>
        <w:t>最温暖的作品，送给经历过生活粗暴对待，依然内心柔软的你。愿我们都能好好爱、好好生活，被世界温暖对待</w:t>
      </w:r>
    </w:p>
    <w:p>
      <w:pPr>
        <w:pStyle w:val="a3"/>
        <w:spacing w:before="0" w:beforeAutospacing="0" w:after="0" w:afterAutospacing="0"/>
        <w:rPr>
          <w:rFonts w:hint="eastAsia"/>
        </w:rPr>
      </w:pPr>
    </w:p>
    <w:p>
      <w:pPr>
        <w:pStyle w:val="a3"/>
        <w:spacing w:before="0" w:beforeAutospacing="0" w:after="0" w:afterAutospacing="0"/>
      </w:pPr>
      <w:r>
        <w:rPr>
          <w:rStyle w:val="a4"/>
        </w:rPr>
        <w:t>《旷野无人》</w:t>
      </w:r>
    </w:p>
    <w:p>
      <w:pPr>
        <w:pStyle w:val="a3"/>
        <w:spacing w:before="0" w:beforeAutospacing="0" w:after="0" w:afterAutospacing="0"/>
      </w:pPr>
      <w:r>
        <w:t>图书馆暂无此书</w:t>
      </w:r>
    </w:p>
    <w:p>
      <w:pPr>
        <w:pStyle w:val="a3"/>
        <w:spacing w:before="0" w:beforeAutospacing="0" w:after="0" w:afterAutospacing="0"/>
      </w:pPr>
      <w:r>
        <w:t>与抑郁症顽强搏斗了五年的李兰妮罹患癌症，三次手术、五次化疗，一直服用赛乐特、奇比特等抗抑郁药。疾病的折磨让她感到：活着比死去更难！然而，李兰妮活了下来，不再忌讳说自己的病，而且从病人变成了半个专家。</w:t>
      </w:r>
    </w:p>
    <w:p>
      <w:pPr>
        <w:pStyle w:val="a3"/>
        <w:spacing w:before="0" w:beforeAutospacing="0" w:after="0" w:afterAutospacing="0"/>
        <w:rPr>
          <w:rStyle w:val="a4"/>
          <w:rFonts w:hint="eastAsia"/>
        </w:rPr>
      </w:pPr>
      <w:r>
        <w:rPr>
          <w:rStyle w:val="a4"/>
        </w:rPr>
        <w:t>本书真实地呈现了抑郁症的病状和治疗的过程，以及生理、心理和家族、社会、文化的成因。相信能给饱受抑郁症折磨的人们提供实实在在的帮助。</w:t>
      </w:r>
    </w:p>
    <w:p>
      <w:pPr>
        <w:pStyle w:val="a3"/>
        <w:spacing w:before="0" w:beforeAutospacing="0" w:after="0" w:afterAutospacing="0"/>
        <w:rPr>
          <w:rStyle w:val="a4"/>
          <w:rFonts w:hint="eastAsia"/>
        </w:rPr>
      </w:pPr>
    </w:p>
    <w:p>
      <w:pPr>
        <w:pStyle w:val="a3"/>
        <w:spacing w:before="0" w:beforeAutospacing="0" w:after="0" w:afterAutospacing="0"/>
      </w:pPr>
      <w:r>
        <w:rPr>
          <w:rStyle w:val="a4"/>
        </w:rPr>
        <w:t>《安妮日记全集》</w:t>
      </w:r>
    </w:p>
    <w:p>
      <w:pPr>
        <w:pStyle w:val="a3"/>
        <w:spacing w:before="0" w:beforeAutospacing="0" w:after="0" w:afterAutospacing="0"/>
      </w:pPr>
      <w:r>
        <w:t>索书号：I516.45/F593-5</w:t>
      </w:r>
    </w:p>
    <w:p>
      <w:pPr>
        <w:pStyle w:val="a3"/>
        <w:spacing w:before="0" w:beforeAutospacing="0" w:after="0" w:afterAutospacing="0"/>
      </w:pPr>
      <w:r>
        <w:t>本书源于十三岁的犹太少女安妮在二战中留下来的个人日记。她在日记中写道：</w:t>
      </w:r>
      <w:r>
        <w:rPr>
          <w:rStyle w:val="a4"/>
        </w:rPr>
        <w:t>“我觉得不管有什么忧愁，总还有一些美好的东西剩下，看到这一点，你就会发现愈来愈多的欢乐，内心平静下来。”“我常常沮丧，但从不绝望，我把这段躲藏的生活看作是有趣的冒险，它仅仅是趣味生活的美丽开端。”</w:t>
      </w:r>
      <w:r>
        <w:t>这些文字真的能够给我们更多的勇气、力量和希望。相信亲身经历严峻疫情考验的你，读来会有更深的体会。</w:t>
      </w:r>
    </w:p>
    <w:p>
      <w:pPr>
        <w:pStyle w:val="a3"/>
        <w:spacing w:before="0" w:beforeAutospacing="0" w:after="0" w:afterAutospacing="0"/>
        <w:rPr>
          <w:rFonts w:hint="eastAsia"/>
        </w:rPr>
      </w:pPr>
    </w:p>
    <w:p>
      <w:pPr>
        <w:pStyle w:val="a3"/>
        <w:spacing w:before="0" w:beforeAutospacing="0" w:after="0" w:afterAutospacing="0"/>
      </w:pPr>
      <w:r>
        <w:rPr>
          <w:rStyle w:val="a4"/>
        </w:rPr>
        <w:t>《寂静的春天》</w:t>
      </w:r>
    </w:p>
    <w:p>
      <w:pPr>
        <w:pStyle w:val="a3"/>
        <w:spacing w:before="0" w:beforeAutospacing="0" w:after="0" w:afterAutospacing="0"/>
      </w:pPr>
      <w:r>
        <w:t>索书号：X3/K110</w:t>
      </w:r>
    </w:p>
    <w:p>
      <w:pPr>
        <w:pStyle w:val="a3"/>
        <w:spacing w:before="0" w:beforeAutospacing="0" w:after="0" w:afterAutospacing="0"/>
      </w:pPr>
      <w:r>
        <w:t>本书以寓言开头，描述一年四季风景怡人的小镇，突然被奇怪的寂静所笼罩，由此引出了以DDT为代表的化学农药对于水源、土壤、动植物甚至人类自身的严重危害。书中用一种文艺的形式展现了作者关爱自然、反思人类行为、关注生态系统可持续发展的拳拳之心。</w:t>
      </w:r>
      <w:r>
        <w:rPr>
          <w:rStyle w:val="a4"/>
        </w:rPr>
        <w:t>这本书激起了全世界环境保护事业，作者所遭受的诋毁和攻击是空前的，但她所坚持的思想终于为人类环境意识的启蒙点燃了一盏明亮的灯。</w:t>
      </w:r>
    </w:p>
    <w:p>
      <w:pPr>
        <w:pStyle w:val="a3"/>
        <w:spacing w:before="0" w:beforeAutospacing="0" w:after="0" w:afterAutospacing="0"/>
        <w:rPr>
          <w:rFonts w:hint="eastAsia"/>
        </w:rPr>
      </w:pPr>
    </w:p>
    <w:p>
      <w:pPr>
        <w:pStyle w:val="a3"/>
        <w:spacing w:before="0" w:beforeAutospacing="0" w:after="0" w:afterAutospacing="0"/>
      </w:pPr>
      <w:r>
        <w:rPr>
          <w:rStyle w:val="a4"/>
        </w:rPr>
        <w:t>《生命重建》</w:t>
      </w:r>
    </w:p>
    <w:p>
      <w:pPr>
        <w:pStyle w:val="a3"/>
        <w:spacing w:before="0" w:beforeAutospacing="0" w:after="0" w:afterAutospacing="0"/>
      </w:pPr>
      <w:r>
        <w:t>索书号：8804.4-49/H049</w:t>
      </w:r>
    </w:p>
    <w:p>
      <w:pPr>
        <w:pStyle w:val="a3"/>
        <w:spacing w:before="0" w:beforeAutospacing="0" w:after="0" w:afterAutospacing="0"/>
      </w:pPr>
      <w:r>
        <w:t>本书被全世界读者誉为人类身心健康的福音书。露易丝·海将深刻的哲理、科学的精神与博大的爱，结合自己的坎坷经历，以浅显生动的语言娓娓道来，为我们</w:t>
      </w:r>
      <w:r>
        <w:rPr>
          <w:rStyle w:val="a4"/>
        </w:rPr>
        <w:t>揭示了追求身心和谐的心理模式，从而开辟了重建和谐生命的完美道路。</w:t>
      </w:r>
      <w:r>
        <w:t>本书出版后，作者所倡导的“整体健康”观念旋风般席卷了全世界。正如戴夫·布朗的评价：露易丝的书是上帝送给这个</w:t>
      </w:r>
      <w:proofErr w:type="gramStart"/>
      <w:r>
        <w:t>烦恼世界</w:t>
      </w:r>
      <w:proofErr w:type="gramEnd"/>
      <w:r>
        <w:t>最好的礼物。对我们每一个人来说，这本书都具有你无法想象的价值。</w:t>
      </w:r>
    </w:p>
    <w:p>
      <w:pPr>
        <w:pStyle w:val="a3"/>
        <w:spacing w:before="0" w:beforeAutospacing="0" w:after="0" w:afterAutospacing="0"/>
        <w:rPr>
          <w:rFonts w:hint="eastAsia"/>
        </w:rPr>
      </w:pPr>
    </w:p>
    <w:p>
      <w:pPr>
        <w:pStyle w:val="a3"/>
        <w:spacing w:before="0" w:beforeAutospacing="0" w:after="0" w:afterAutospacing="0"/>
      </w:pPr>
      <w:r>
        <w:rPr>
          <w:rStyle w:val="a4"/>
        </w:rPr>
        <w:t>《双城记》</w:t>
      </w:r>
    </w:p>
    <w:p>
      <w:pPr>
        <w:pStyle w:val="a3"/>
        <w:spacing w:before="0" w:beforeAutospacing="0" w:after="0" w:afterAutospacing="0"/>
      </w:pPr>
      <w:r>
        <w:t>索书号：I56144/D360-26</w:t>
      </w:r>
    </w:p>
    <w:p>
      <w:pPr>
        <w:pStyle w:val="a3"/>
        <w:spacing w:before="0" w:beforeAutospacing="0" w:after="0" w:afterAutospacing="0"/>
        <w:rPr>
          <w:rStyle w:val="a4"/>
          <w:rFonts w:hint="eastAsia"/>
        </w:rPr>
      </w:pPr>
      <w:r>
        <w:t>本书是以法国大革命为背景所写成的长篇历史小说，情节感人肺腑。故事中将巴黎、伦敦两个大城市连结起来，围绕着</w:t>
      </w:r>
      <w:proofErr w:type="gramStart"/>
      <w:r>
        <w:t>曼</w:t>
      </w:r>
      <w:proofErr w:type="gramEnd"/>
      <w:r>
        <w:t>奈特医生一家和以德法奇夫妇为首的圣安东尼区展开故事。小说里描写了贵族如何败坏、如何残害百姓，人民心中积压对贵族的刻骨仇恨，导致了不可避免的法国大革命，以及随后革命党人对前贵族</w:t>
      </w:r>
      <w:r>
        <w:lastRenderedPageBreak/>
        <w:t>采取的残暴行为。</w:t>
      </w:r>
      <w:r>
        <w:rPr>
          <w:rStyle w:val="a4"/>
        </w:rPr>
        <w:t>本书的主要思想是为了爱而自我牺牲，书名中的“双城”指的是巴黎与伦敦。</w:t>
      </w:r>
    </w:p>
    <w:p>
      <w:pPr>
        <w:pStyle w:val="a3"/>
        <w:spacing w:before="0" w:beforeAutospacing="0" w:after="0" w:afterAutospacing="0"/>
        <w:rPr>
          <w:rStyle w:val="a4"/>
          <w:rFonts w:hint="eastAsia"/>
        </w:rPr>
      </w:pPr>
    </w:p>
    <w:p>
      <w:pPr>
        <w:pStyle w:val="a3"/>
        <w:spacing w:before="0" w:beforeAutospacing="0" w:after="0" w:afterAutospacing="0"/>
      </w:pPr>
      <w:r>
        <w:rPr>
          <w:rStyle w:val="a4"/>
        </w:rPr>
        <w:t>《芒果街上的小屋》</w:t>
      </w:r>
    </w:p>
    <w:p>
      <w:pPr>
        <w:pStyle w:val="a3"/>
        <w:spacing w:before="0" w:beforeAutospacing="0" w:after="0" w:afterAutospacing="0"/>
      </w:pPr>
      <w:r>
        <w:t>索书号：H319.4:I712.45/x125</w:t>
      </w:r>
    </w:p>
    <w:p>
      <w:pPr>
        <w:pStyle w:val="a3"/>
        <w:spacing w:before="0" w:beforeAutospacing="0" w:after="0" w:afterAutospacing="0"/>
      </w:pPr>
      <w:r>
        <w:t>本书是一本优美纯净的“诗小说”，主要由几十个短篇汇聚出一个清晰世界，各样杂沓的人生。所有的讲述都归于一个叙述中心：居住在芝加哥拉美移民社区芒果街上的女孩埃斯佩朗莎（埃斯佩朗莎，是西班牙语里的希望），</w:t>
      </w:r>
      <w:r>
        <w:rPr>
          <w:rStyle w:val="a4"/>
        </w:rPr>
        <w:t>用清澈的眼打量周围的世界，用美丽稚嫩的语言讲述成长，讲述沧桑，讲述生命的美好与不易，讲述年轻的热望和梦想。梦想着有一所自己的房子，梦想着在写作中追寻自我，获得自由和帮助别人的能力，让读者从书中看到生之希望。</w:t>
      </w:r>
    </w:p>
    <w:p>
      <w:pPr>
        <w:pStyle w:val="a3"/>
        <w:spacing w:before="0" w:beforeAutospacing="0" w:after="0" w:afterAutospacing="0"/>
        <w:rPr>
          <w:rFonts w:hint="eastAsia"/>
        </w:rPr>
      </w:pPr>
    </w:p>
    <w:p>
      <w:pPr>
        <w:pStyle w:val="a3"/>
        <w:spacing w:before="0" w:beforeAutospacing="0" w:after="0" w:afterAutospacing="0"/>
      </w:pPr>
      <w:r>
        <w:rPr>
          <w:rStyle w:val="a4"/>
        </w:rPr>
        <w:t>《我们为什么还没有死掉：免疫系统漫游指南》</w:t>
      </w:r>
    </w:p>
    <w:p>
      <w:pPr>
        <w:pStyle w:val="a3"/>
        <w:spacing w:before="0" w:beforeAutospacing="0" w:after="0" w:afterAutospacing="0"/>
      </w:pPr>
      <w:r>
        <w:t>图书馆暂无此书</w:t>
      </w:r>
    </w:p>
    <w:p>
      <w:pPr>
        <w:pStyle w:val="a3"/>
        <w:spacing w:before="0" w:beforeAutospacing="0" w:after="0" w:afterAutospacing="0"/>
      </w:pPr>
      <w:r>
        <w:t>在这本生动易读的小册子里，作者向我们展示了免疫系统是如何运作的，它是如何摧毁病原体的，我们为何会对某些致病体产生免疫，探讨了免疫系统的演化以及我们关注的抗生素与疫苗的功能，并展望了免疫的未来。</w:t>
      </w:r>
    </w:p>
    <w:p>
      <w:pPr>
        <w:pStyle w:val="a3"/>
        <w:spacing w:before="0" w:beforeAutospacing="0" w:after="0" w:afterAutospacing="0"/>
        <w:rPr>
          <w:rFonts w:hint="eastAsia"/>
        </w:rPr>
      </w:pPr>
    </w:p>
    <w:p>
      <w:pPr>
        <w:spacing w:line="360" w:lineRule="auto"/>
        <w:ind w:firstLineChars="200" w:firstLine="480"/>
        <w:jc w:val="left"/>
        <w:rPr>
          <w:rFonts w:asciiTheme="minorEastAsia" w:hAnsiTheme="minorEastAsia"/>
          <w:sz w:val="24"/>
          <w:szCs w:val="24"/>
        </w:rPr>
      </w:pP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25C17"/>
    <w:multiLevelType w:val="hybridMultilevel"/>
    <w:tmpl w:val="F5869FAE"/>
    <w:lvl w:ilvl="0" w:tplc="8B3C0FDE">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paragraph" w:styleId="a6">
    <w:name w:val="Balloon Text"/>
    <w:basedOn w:val="a"/>
    <w:link w:val="Char"/>
    <w:uiPriority w:val="99"/>
    <w:semiHidden/>
    <w:unhideWhenUsed/>
    <w:rPr>
      <w:sz w:val="18"/>
      <w:szCs w:val="18"/>
    </w:rPr>
  </w:style>
  <w:style w:type="character" w:customStyle="1" w:styleId="Char">
    <w:name w:val="批注框文本 Char"/>
    <w:basedOn w:val="a0"/>
    <w:link w:val="a6"/>
    <w:uiPriority w:val="99"/>
    <w:semiHidden/>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paragraph" w:styleId="a6">
    <w:name w:val="Balloon Text"/>
    <w:basedOn w:val="a"/>
    <w:link w:val="Char"/>
    <w:uiPriority w:val="99"/>
    <w:semiHidden/>
    <w:unhideWhenUsed/>
    <w:rPr>
      <w:sz w:val="18"/>
      <w:szCs w:val="18"/>
    </w:rPr>
  </w:style>
  <w:style w:type="character" w:customStyle="1" w:styleId="Char">
    <w:name w:val="批注框文本 Char"/>
    <w:basedOn w:val="a0"/>
    <w:link w:val="a6"/>
    <w:uiPriority w:val="99"/>
    <w:semiHidden/>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373">
      <w:bodyDiv w:val="1"/>
      <w:marLeft w:val="0"/>
      <w:marRight w:val="0"/>
      <w:marTop w:val="0"/>
      <w:marBottom w:val="0"/>
      <w:divBdr>
        <w:top w:val="none" w:sz="0" w:space="0" w:color="auto"/>
        <w:left w:val="none" w:sz="0" w:space="0" w:color="auto"/>
        <w:bottom w:val="none" w:sz="0" w:space="0" w:color="auto"/>
        <w:right w:val="none" w:sz="0" w:space="0" w:color="auto"/>
      </w:divBdr>
    </w:div>
    <w:div w:id="94911938">
      <w:bodyDiv w:val="1"/>
      <w:marLeft w:val="0"/>
      <w:marRight w:val="0"/>
      <w:marTop w:val="0"/>
      <w:marBottom w:val="0"/>
      <w:divBdr>
        <w:top w:val="none" w:sz="0" w:space="0" w:color="auto"/>
        <w:left w:val="none" w:sz="0" w:space="0" w:color="auto"/>
        <w:bottom w:val="none" w:sz="0" w:space="0" w:color="auto"/>
        <w:right w:val="none" w:sz="0" w:space="0" w:color="auto"/>
      </w:divBdr>
    </w:div>
    <w:div w:id="397287635">
      <w:bodyDiv w:val="1"/>
      <w:marLeft w:val="0"/>
      <w:marRight w:val="0"/>
      <w:marTop w:val="0"/>
      <w:marBottom w:val="0"/>
      <w:divBdr>
        <w:top w:val="none" w:sz="0" w:space="0" w:color="auto"/>
        <w:left w:val="none" w:sz="0" w:space="0" w:color="auto"/>
        <w:bottom w:val="none" w:sz="0" w:space="0" w:color="auto"/>
        <w:right w:val="none" w:sz="0" w:space="0" w:color="auto"/>
      </w:divBdr>
    </w:div>
    <w:div w:id="531697035">
      <w:bodyDiv w:val="1"/>
      <w:marLeft w:val="0"/>
      <w:marRight w:val="0"/>
      <w:marTop w:val="0"/>
      <w:marBottom w:val="0"/>
      <w:divBdr>
        <w:top w:val="none" w:sz="0" w:space="0" w:color="auto"/>
        <w:left w:val="none" w:sz="0" w:space="0" w:color="auto"/>
        <w:bottom w:val="none" w:sz="0" w:space="0" w:color="auto"/>
        <w:right w:val="none" w:sz="0" w:space="0" w:color="auto"/>
      </w:divBdr>
    </w:div>
    <w:div w:id="576864794">
      <w:bodyDiv w:val="1"/>
      <w:marLeft w:val="0"/>
      <w:marRight w:val="0"/>
      <w:marTop w:val="0"/>
      <w:marBottom w:val="0"/>
      <w:divBdr>
        <w:top w:val="none" w:sz="0" w:space="0" w:color="auto"/>
        <w:left w:val="none" w:sz="0" w:space="0" w:color="auto"/>
        <w:bottom w:val="none" w:sz="0" w:space="0" w:color="auto"/>
        <w:right w:val="none" w:sz="0" w:space="0" w:color="auto"/>
      </w:divBdr>
    </w:div>
    <w:div w:id="608515208">
      <w:bodyDiv w:val="1"/>
      <w:marLeft w:val="0"/>
      <w:marRight w:val="0"/>
      <w:marTop w:val="0"/>
      <w:marBottom w:val="0"/>
      <w:divBdr>
        <w:top w:val="none" w:sz="0" w:space="0" w:color="auto"/>
        <w:left w:val="none" w:sz="0" w:space="0" w:color="auto"/>
        <w:bottom w:val="none" w:sz="0" w:space="0" w:color="auto"/>
        <w:right w:val="none" w:sz="0" w:space="0" w:color="auto"/>
      </w:divBdr>
    </w:div>
    <w:div w:id="698631304">
      <w:bodyDiv w:val="1"/>
      <w:marLeft w:val="0"/>
      <w:marRight w:val="0"/>
      <w:marTop w:val="0"/>
      <w:marBottom w:val="0"/>
      <w:divBdr>
        <w:top w:val="none" w:sz="0" w:space="0" w:color="auto"/>
        <w:left w:val="none" w:sz="0" w:space="0" w:color="auto"/>
        <w:bottom w:val="none" w:sz="0" w:space="0" w:color="auto"/>
        <w:right w:val="none" w:sz="0" w:space="0" w:color="auto"/>
      </w:divBdr>
    </w:div>
    <w:div w:id="734165783">
      <w:bodyDiv w:val="1"/>
      <w:marLeft w:val="0"/>
      <w:marRight w:val="0"/>
      <w:marTop w:val="0"/>
      <w:marBottom w:val="0"/>
      <w:divBdr>
        <w:top w:val="none" w:sz="0" w:space="0" w:color="auto"/>
        <w:left w:val="none" w:sz="0" w:space="0" w:color="auto"/>
        <w:bottom w:val="none" w:sz="0" w:space="0" w:color="auto"/>
        <w:right w:val="none" w:sz="0" w:space="0" w:color="auto"/>
      </w:divBdr>
    </w:div>
    <w:div w:id="737215901">
      <w:bodyDiv w:val="1"/>
      <w:marLeft w:val="0"/>
      <w:marRight w:val="0"/>
      <w:marTop w:val="0"/>
      <w:marBottom w:val="0"/>
      <w:divBdr>
        <w:top w:val="none" w:sz="0" w:space="0" w:color="auto"/>
        <w:left w:val="none" w:sz="0" w:space="0" w:color="auto"/>
        <w:bottom w:val="none" w:sz="0" w:space="0" w:color="auto"/>
        <w:right w:val="none" w:sz="0" w:space="0" w:color="auto"/>
      </w:divBdr>
    </w:div>
    <w:div w:id="1021706826">
      <w:bodyDiv w:val="1"/>
      <w:marLeft w:val="0"/>
      <w:marRight w:val="0"/>
      <w:marTop w:val="0"/>
      <w:marBottom w:val="0"/>
      <w:divBdr>
        <w:top w:val="none" w:sz="0" w:space="0" w:color="auto"/>
        <w:left w:val="none" w:sz="0" w:space="0" w:color="auto"/>
        <w:bottom w:val="none" w:sz="0" w:space="0" w:color="auto"/>
        <w:right w:val="none" w:sz="0" w:space="0" w:color="auto"/>
      </w:divBdr>
    </w:div>
    <w:div w:id="1097168798">
      <w:bodyDiv w:val="1"/>
      <w:marLeft w:val="0"/>
      <w:marRight w:val="0"/>
      <w:marTop w:val="0"/>
      <w:marBottom w:val="0"/>
      <w:divBdr>
        <w:top w:val="none" w:sz="0" w:space="0" w:color="auto"/>
        <w:left w:val="none" w:sz="0" w:space="0" w:color="auto"/>
        <w:bottom w:val="none" w:sz="0" w:space="0" w:color="auto"/>
        <w:right w:val="none" w:sz="0" w:space="0" w:color="auto"/>
      </w:divBdr>
    </w:div>
    <w:div w:id="1103694866">
      <w:bodyDiv w:val="1"/>
      <w:marLeft w:val="0"/>
      <w:marRight w:val="0"/>
      <w:marTop w:val="0"/>
      <w:marBottom w:val="0"/>
      <w:divBdr>
        <w:top w:val="none" w:sz="0" w:space="0" w:color="auto"/>
        <w:left w:val="none" w:sz="0" w:space="0" w:color="auto"/>
        <w:bottom w:val="none" w:sz="0" w:space="0" w:color="auto"/>
        <w:right w:val="none" w:sz="0" w:space="0" w:color="auto"/>
      </w:divBdr>
    </w:div>
    <w:div w:id="1119496533">
      <w:bodyDiv w:val="1"/>
      <w:marLeft w:val="0"/>
      <w:marRight w:val="0"/>
      <w:marTop w:val="0"/>
      <w:marBottom w:val="0"/>
      <w:divBdr>
        <w:top w:val="none" w:sz="0" w:space="0" w:color="auto"/>
        <w:left w:val="none" w:sz="0" w:space="0" w:color="auto"/>
        <w:bottom w:val="none" w:sz="0" w:space="0" w:color="auto"/>
        <w:right w:val="none" w:sz="0" w:space="0" w:color="auto"/>
      </w:divBdr>
    </w:div>
    <w:div w:id="1364406308">
      <w:bodyDiv w:val="1"/>
      <w:marLeft w:val="0"/>
      <w:marRight w:val="0"/>
      <w:marTop w:val="0"/>
      <w:marBottom w:val="0"/>
      <w:divBdr>
        <w:top w:val="none" w:sz="0" w:space="0" w:color="auto"/>
        <w:left w:val="none" w:sz="0" w:space="0" w:color="auto"/>
        <w:bottom w:val="none" w:sz="0" w:space="0" w:color="auto"/>
        <w:right w:val="none" w:sz="0" w:space="0" w:color="auto"/>
      </w:divBdr>
    </w:div>
    <w:div w:id="1415395892">
      <w:bodyDiv w:val="1"/>
      <w:marLeft w:val="0"/>
      <w:marRight w:val="0"/>
      <w:marTop w:val="0"/>
      <w:marBottom w:val="0"/>
      <w:divBdr>
        <w:top w:val="none" w:sz="0" w:space="0" w:color="auto"/>
        <w:left w:val="none" w:sz="0" w:space="0" w:color="auto"/>
        <w:bottom w:val="none" w:sz="0" w:space="0" w:color="auto"/>
        <w:right w:val="none" w:sz="0" w:space="0" w:color="auto"/>
      </w:divBdr>
    </w:div>
    <w:div w:id="1463766501">
      <w:bodyDiv w:val="1"/>
      <w:marLeft w:val="0"/>
      <w:marRight w:val="0"/>
      <w:marTop w:val="0"/>
      <w:marBottom w:val="0"/>
      <w:divBdr>
        <w:top w:val="none" w:sz="0" w:space="0" w:color="auto"/>
        <w:left w:val="none" w:sz="0" w:space="0" w:color="auto"/>
        <w:bottom w:val="none" w:sz="0" w:space="0" w:color="auto"/>
        <w:right w:val="none" w:sz="0" w:space="0" w:color="auto"/>
      </w:divBdr>
    </w:div>
    <w:div w:id="1537888653">
      <w:bodyDiv w:val="1"/>
      <w:marLeft w:val="0"/>
      <w:marRight w:val="0"/>
      <w:marTop w:val="0"/>
      <w:marBottom w:val="0"/>
      <w:divBdr>
        <w:top w:val="none" w:sz="0" w:space="0" w:color="auto"/>
        <w:left w:val="none" w:sz="0" w:space="0" w:color="auto"/>
        <w:bottom w:val="none" w:sz="0" w:space="0" w:color="auto"/>
        <w:right w:val="none" w:sz="0" w:space="0" w:color="auto"/>
      </w:divBdr>
    </w:div>
    <w:div w:id="1927180894">
      <w:bodyDiv w:val="1"/>
      <w:marLeft w:val="0"/>
      <w:marRight w:val="0"/>
      <w:marTop w:val="0"/>
      <w:marBottom w:val="0"/>
      <w:divBdr>
        <w:top w:val="none" w:sz="0" w:space="0" w:color="auto"/>
        <w:left w:val="none" w:sz="0" w:space="0" w:color="auto"/>
        <w:bottom w:val="none" w:sz="0" w:space="0" w:color="auto"/>
        <w:right w:val="none" w:sz="0" w:space="0" w:color="auto"/>
      </w:divBdr>
    </w:div>
    <w:div w:id="1938368770">
      <w:bodyDiv w:val="1"/>
      <w:marLeft w:val="0"/>
      <w:marRight w:val="0"/>
      <w:marTop w:val="0"/>
      <w:marBottom w:val="0"/>
      <w:divBdr>
        <w:top w:val="none" w:sz="0" w:space="0" w:color="auto"/>
        <w:left w:val="none" w:sz="0" w:space="0" w:color="auto"/>
        <w:bottom w:val="none" w:sz="0" w:space="0" w:color="auto"/>
        <w:right w:val="none" w:sz="0" w:space="0" w:color="auto"/>
      </w:divBdr>
    </w:div>
    <w:div w:id="206622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375</Words>
  <Characters>2140</Characters>
  <Application>Microsoft Office Word</Application>
  <DocSecurity>0</DocSecurity>
  <Lines>17</Lines>
  <Paragraphs>5</Paragraphs>
  <ScaleCrop>false</ScaleCrop>
  <Company>Microsoft</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2022-07-18T02:31:00Z</dcterms:created>
  <dcterms:modified xsi:type="dcterms:W3CDTF">2022-07-18T03:22:00Z</dcterms:modified>
</cp:coreProperties>
</file>